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3209E6" w:rsidRDefault="003209E6" w:rsidP="003209E6">
      <w:pPr>
        <w:shd w:val="clear" w:color="auto" w:fill="FBD4B4" w:themeFill="accent6" w:themeFillTint="66"/>
        <w:spacing w:after="0" w:line="240" w:lineRule="auto"/>
        <w:jc w:val="center"/>
        <w:rPr>
          <w:rFonts w:ascii="Times New Roman" w:hAnsi="Times New Roman" w:cs="Times New Roman"/>
          <w:b/>
          <w:bCs/>
          <w:sz w:val="28"/>
          <w:szCs w:val="28"/>
        </w:rPr>
      </w:pPr>
    </w:p>
    <w:p w:rsidR="005F16EB" w:rsidRPr="002A01F3" w:rsidRDefault="005F16EB" w:rsidP="003209E6">
      <w:pPr>
        <w:shd w:val="clear" w:color="auto" w:fill="FBD4B4" w:themeFill="accent6" w:themeFillTint="66"/>
        <w:spacing w:after="0" w:line="240" w:lineRule="auto"/>
        <w:jc w:val="center"/>
        <w:rPr>
          <w:rFonts w:ascii="Times New Roman" w:hAnsi="Times New Roman" w:cs="Times New Roman"/>
          <w:b/>
          <w:bCs/>
          <w:color w:val="FF0000"/>
          <w:sz w:val="32"/>
          <w:szCs w:val="32"/>
        </w:rPr>
      </w:pPr>
      <w:r w:rsidRPr="002A01F3">
        <w:rPr>
          <w:rFonts w:ascii="Times New Roman" w:hAnsi="Times New Roman" w:cs="Times New Roman"/>
          <w:b/>
          <w:bCs/>
          <w:color w:val="FF0000"/>
          <w:sz w:val="32"/>
          <w:szCs w:val="32"/>
        </w:rPr>
        <w:t>Консультация для родителей</w:t>
      </w:r>
    </w:p>
    <w:p w:rsidR="003209E6" w:rsidRPr="002A01F3" w:rsidRDefault="003209E6" w:rsidP="003209E6">
      <w:pPr>
        <w:shd w:val="clear" w:color="auto" w:fill="FBD4B4" w:themeFill="accent6" w:themeFillTint="66"/>
        <w:spacing w:after="0" w:line="240" w:lineRule="auto"/>
        <w:jc w:val="center"/>
        <w:rPr>
          <w:rFonts w:ascii="Times New Roman" w:hAnsi="Times New Roman" w:cs="Times New Roman"/>
          <w:color w:val="FF0000"/>
          <w:sz w:val="32"/>
          <w:szCs w:val="32"/>
        </w:rPr>
      </w:pPr>
    </w:p>
    <w:p w:rsidR="005F16EB" w:rsidRPr="002A01F3" w:rsidRDefault="005F16EB" w:rsidP="003209E6">
      <w:pPr>
        <w:shd w:val="clear" w:color="auto" w:fill="FBD4B4" w:themeFill="accent6" w:themeFillTint="66"/>
        <w:spacing w:after="0" w:line="240" w:lineRule="auto"/>
        <w:jc w:val="center"/>
        <w:rPr>
          <w:rFonts w:ascii="Times New Roman" w:hAnsi="Times New Roman" w:cs="Times New Roman"/>
          <w:b/>
          <w:bCs/>
          <w:color w:val="FF0000"/>
          <w:sz w:val="32"/>
          <w:szCs w:val="32"/>
        </w:rPr>
      </w:pPr>
      <w:r w:rsidRPr="002A01F3">
        <w:rPr>
          <w:rFonts w:ascii="Times New Roman" w:hAnsi="Times New Roman" w:cs="Times New Roman"/>
          <w:b/>
          <w:bCs/>
          <w:color w:val="FF0000"/>
          <w:sz w:val="32"/>
          <w:szCs w:val="32"/>
        </w:rPr>
        <w:t>«Развитие мелкой моторики рук у детей, занятия, игры, упражнения»</w:t>
      </w:r>
    </w:p>
    <w:p w:rsidR="003209E6" w:rsidRPr="002A01F3" w:rsidRDefault="003209E6" w:rsidP="003209E6">
      <w:pPr>
        <w:shd w:val="clear" w:color="auto" w:fill="FBD4B4" w:themeFill="accent6" w:themeFillTint="66"/>
        <w:spacing w:after="0" w:line="240" w:lineRule="auto"/>
        <w:jc w:val="center"/>
        <w:rPr>
          <w:rFonts w:ascii="Times New Roman" w:hAnsi="Times New Roman" w:cs="Times New Roman"/>
          <w:color w:val="FF0000"/>
          <w:sz w:val="32"/>
          <w:szCs w:val="32"/>
        </w:rPr>
      </w:pP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6EB" w:rsidRPr="003209E6">
        <w:rPr>
          <w:rFonts w:ascii="Times New Roman" w:hAnsi="Times New Roman" w:cs="Times New Roman"/>
          <w:sz w:val="28"/>
          <w:szCs w:val="28"/>
        </w:rPr>
        <w:t>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Общее понятие и особенности мелкой моторики детей</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5F16EB" w:rsidRPr="003209E6">
        <w:rPr>
          <w:rFonts w:ascii="Times New Roman" w:hAnsi="Times New Roman" w:cs="Times New Roman"/>
          <w:b/>
          <w:i/>
          <w:sz w:val="28"/>
          <w:szCs w:val="28"/>
        </w:rPr>
        <w:t>Мелкая моторика</w:t>
      </w:r>
      <w:r w:rsidR="005F16EB" w:rsidRPr="003209E6">
        <w:rPr>
          <w:rFonts w:ascii="Times New Roman" w:hAnsi="Times New Roman" w:cs="Times New Roman"/>
          <w:sz w:val="28"/>
          <w:szCs w:val="28"/>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6EB" w:rsidRPr="003209E6">
        <w:rPr>
          <w:rFonts w:ascii="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w:t>
      </w:r>
    </w:p>
    <w:p w:rsidR="005F16EB"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w:t>
      </w:r>
    </w:p>
    <w:p w:rsidR="003209E6" w:rsidRP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Рассмотрим наиболее простые и эффективные игры:</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b/>
          <w:sz w:val="28"/>
          <w:szCs w:val="28"/>
        </w:rPr>
      </w:pPr>
      <w:r w:rsidRPr="003209E6">
        <w:rPr>
          <w:rFonts w:ascii="Times New Roman" w:hAnsi="Times New Roman" w:cs="Times New Roman"/>
          <w:b/>
          <w:sz w:val="28"/>
          <w:szCs w:val="28"/>
        </w:rPr>
        <w:t>1. Массаж ладошек</w:t>
      </w:r>
    </w:p>
    <w:p w:rsid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Это самый простой и универсальный для любого возраста способ развития мелкой моторики.</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xml:space="preserve"> </w:t>
      </w:r>
      <w:r w:rsidRPr="003209E6">
        <w:rPr>
          <w:rFonts w:ascii="Times New Roman" w:hAnsi="Times New Roman" w:cs="Times New Roman"/>
          <w:b/>
          <w:sz w:val="28"/>
          <w:szCs w:val="28"/>
        </w:rPr>
        <w:t>2. Разрывание бумаги</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lastRenderedPageBreak/>
        <w:t> 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5F16EB" w:rsidRPr="003209E6">
        <w:rPr>
          <w:rFonts w:ascii="Times New Roman" w:hAnsi="Times New Roman" w:cs="Times New Roman"/>
          <w:b/>
          <w:sz w:val="28"/>
          <w:szCs w:val="28"/>
        </w:rPr>
        <w:t>. Бусы</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Детям нравится перебирать мелкие предметы, что очень полезно. Поэтому можно нанизывать на нить бусины разной величины.</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5F16EB" w:rsidRPr="003209E6">
        <w:rPr>
          <w:rFonts w:ascii="Times New Roman" w:hAnsi="Times New Roman" w:cs="Times New Roman"/>
          <w:b/>
          <w:sz w:val="28"/>
          <w:szCs w:val="28"/>
        </w:rPr>
        <w:t>. Вкладыши-мисочки</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Из них можно строить башенки, вкладывать их друг в друга. Эта игра формирует у ребёнка понятие о размере предметов.</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5F16EB" w:rsidRPr="003209E6">
        <w:rPr>
          <w:rFonts w:ascii="Times New Roman" w:hAnsi="Times New Roman" w:cs="Times New Roman"/>
          <w:b/>
          <w:sz w:val="28"/>
          <w:szCs w:val="28"/>
        </w:rPr>
        <w:t>. Крупы</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В миску насыпьте любую крупу и дайте её ребенку. Он будет трогать крупу рукой или просыпать её сквозь пальчики. Эта игра хорошо развивает мелкую моторику и тактильные ощущения. С детьми постарше можно делать всевозможные аппликации  и поделки.</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5F16EB" w:rsidRPr="003209E6">
        <w:rPr>
          <w:rFonts w:ascii="Times New Roman" w:hAnsi="Times New Roman" w:cs="Times New Roman"/>
          <w:b/>
          <w:sz w:val="28"/>
          <w:szCs w:val="28"/>
        </w:rPr>
        <w:t>. Баночки с крупами</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5F16EB" w:rsidRPr="003209E6">
        <w:rPr>
          <w:rFonts w:ascii="Times New Roman" w:hAnsi="Times New Roman" w:cs="Times New Roman"/>
          <w:b/>
          <w:sz w:val="28"/>
          <w:szCs w:val="28"/>
        </w:rPr>
        <w:t>. Рисование на песке</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Насыпьте на поднос песок. Начать можно с простых фигур – линий, прямоугольника, круга, постепенно усложняя задание.</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5F16EB" w:rsidRPr="003209E6">
        <w:rPr>
          <w:rFonts w:ascii="Times New Roman" w:hAnsi="Times New Roman" w:cs="Times New Roman"/>
          <w:b/>
          <w:sz w:val="28"/>
          <w:szCs w:val="28"/>
        </w:rPr>
        <w:t>. Завинчивание крышек</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Такое простое занятие, как завинчивание и раскручивание крышек банок, бутылок, пузырьков развивает ловкость пальчиков. Предложите вашему ребенку сосуды разного размера и формы, это сделает игру более разнообразной.</w:t>
      </w:r>
    </w:p>
    <w:p w:rsidR="005F16EB" w:rsidRPr="003209E6" w:rsidRDefault="003209E6" w:rsidP="003209E6">
      <w:pPr>
        <w:shd w:val="clear" w:color="auto" w:fill="FBD4B4" w:themeFill="accent6" w:themeFillTint="66"/>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5F16EB" w:rsidRPr="003209E6">
        <w:rPr>
          <w:rFonts w:ascii="Times New Roman" w:hAnsi="Times New Roman" w:cs="Times New Roman"/>
          <w:b/>
          <w:sz w:val="28"/>
          <w:szCs w:val="28"/>
        </w:rPr>
        <w:t>. Застегивание, расстегивание и шнуровка</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b/>
          <w:sz w:val="28"/>
          <w:szCs w:val="28"/>
        </w:rPr>
      </w:pPr>
      <w:r w:rsidRPr="003209E6">
        <w:rPr>
          <w:rFonts w:ascii="Times New Roman" w:hAnsi="Times New Roman" w:cs="Times New Roman"/>
          <w:b/>
          <w:sz w:val="28"/>
          <w:szCs w:val="28"/>
        </w:rPr>
        <w:t>1</w:t>
      </w:r>
      <w:r w:rsidR="003209E6">
        <w:rPr>
          <w:rFonts w:ascii="Times New Roman" w:hAnsi="Times New Roman" w:cs="Times New Roman"/>
          <w:b/>
          <w:sz w:val="28"/>
          <w:szCs w:val="28"/>
        </w:rPr>
        <w:t>0</w:t>
      </w:r>
      <w:r w:rsidRPr="003209E6">
        <w:rPr>
          <w:rFonts w:ascii="Times New Roman" w:hAnsi="Times New Roman" w:cs="Times New Roman"/>
          <w:b/>
          <w:sz w:val="28"/>
          <w:szCs w:val="28"/>
        </w:rPr>
        <w:t>. Лепка</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b/>
          <w:sz w:val="28"/>
          <w:szCs w:val="28"/>
        </w:rPr>
      </w:pPr>
      <w:r w:rsidRPr="003209E6">
        <w:rPr>
          <w:rFonts w:ascii="Times New Roman" w:hAnsi="Times New Roman" w:cs="Times New Roman"/>
          <w:b/>
          <w:sz w:val="28"/>
          <w:szCs w:val="28"/>
        </w:rPr>
        <w:t>1</w:t>
      </w:r>
      <w:r w:rsidR="003209E6">
        <w:rPr>
          <w:rFonts w:ascii="Times New Roman" w:hAnsi="Times New Roman" w:cs="Times New Roman"/>
          <w:b/>
          <w:sz w:val="28"/>
          <w:szCs w:val="28"/>
        </w:rPr>
        <w:t>1</w:t>
      </w:r>
      <w:r w:rsidRPr="003209E6">
        <w:rPr>
          <w:rFonts w:ascii="Times New Roman" w:hAnsi="Times New Roman" w:cs="Times New Roman"/>
          <w:b/>
          <w:sz w:val="28"/>
          <w:szCs w:val="28"/>
        </w:rPr>
        <w:t>. Рисование и раскрашивание</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b/>
          <w:sz w:val="28"/>
          <w:szCs w:val="28"/>
        </w:rPr>
      </w:pPr>
      <w:r w:rsidRPr="003209E6">
        <w:rPr>
          <w:rFonts w:ascii="Times New Roman" w:hAnsi="Times New Roman" w:cs="Times New Roman"/>
          <w:b/>
          <w:sz w:val="28"/>
          <w:szCs w:val="28"/>
        </w:rPr>
        <w:t>1</w:t>
      </w:r>
      <w:r w:rsidR="003209E6">
        <w:rPr>
          <w:rFonts w:ascii="Times New Roman" w:hAnsi="Times New Roman" w:cs="Times New Roman"/>
          <w:b/>
          <w:sz w:val="28"/>
          <w:szCs w:val="28"/>
        </w:rPr>
        <w:t>2</w:t>
      </w:r>
      <w:r w:rsidRPr="003209E6">
        <w:rPr>
          <w:rFonts w:ascii="Times New Roman" w:hAnsi="Times New Roman" w:cs="Times New Roman"/>
          <w:b/>
          <w:sz w:val="28"/>
          <w:szCs w:val="28"/>
        </w:rPr>
        <w:t xml:space="preserve">. Собирание мозаик и </w:t>
      </w:r>
      <w:proofErr w:type="spellStart"/>
      <w:r w:rsidRPr="003209E6">
        <w:rPr>
          <w:rFonts w:ascii="Times New Roman" w:hAnsi="Times New Roman" w:cs="Times New Roman"/>
          <w:b/>
          <w:sz w:val="28"/>
          <w:szCs w:val="28"/>
        </w:rPr>
        <w:t>пазл</w:t>
      </w:r>
      <w:proofErr w:type="spellEnd"/>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proofErr w:type="spellStart"/>
      <w:r w:rsidRPr="003209E6">
        <w:rPr>
          <w:rFonts w:ascii="Times New Roman" w:hAnsi="Times New Roman" w:cs="Times New Roman"/>
          <w:sz w:val="28"/>
          <w:szCs w:val="28"/>
        </w:rPr>
        <w:t>Пазлы</w:t>
      </w:r>
      <w:proofErr w:type="spellEnd"/>
      <w:r w:rsidRPr="003209E6">
        <w:rPr>
          <w:rFonts w:ascii="Times New Roman" w:hAnsi="Times New Roman" w:cs="Times New Roman"/>
          <w:sz w:val="28"/>
          <w:szCs w:val="28"/>
        </w:rPr>
        <w:t xml:space="preserve"> также тренируют воображение.</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b/>
          <w:sz w:val="28"/>
          <w:szCs w:val="28"/>
        </w:rPr>
      </w:pPr>
      <w:r w:rsidRPr="003209E6">
        <w:rPr>
          <w:rFonts w:ascii="Times New Roman" w:hAnsi="Times New Roman" w:cs="Times New Roman"/>
          <w:b/>
          <w:sz w:val="28"/>
          <w:szCs w:val="28"/>
        </w:rPr>
        <w:t>1</w:t>
      </w:r>
      <w:r w:rsidR="003209E6" w:rsidRPr="003209E6">
        <w:rPr>
          <w:rFonts w:ascii="Times New Roman" w:hAnsi="Times New Roman" w:cs="Times New Roman"/>
          <w:b/>
          <w:sz w:val="28"/>
          <w:szCs w:val="28"/>
        </w:rPr>
        <w:t>3</w:t>
      </w:r>
      <w:r w:rsidRPr="003209E6">
        <w:rPr>
          <w:rFonts w:ascii="Times New Roman" w:hAnsi="Times New Roman" w:cs="Times New Roman"/>
          <w:b/>
          <w:sz w:val="28"/>
          <w:szCs w:val="28"/>
        </w:rPr>
        <w:t>. Вырезание</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xml:space="preserve"> Купите ребенку детские ножницы, клей-карандаш, цветную бумагу и картон. Научите его мастерить. Вырезайте картинки, приклеивайте их, делайте снежинки и т.п. Это не </w:t>
      </w:r>
      <w:r w:rsidRPr="003209E6">
        <w:rPr>
          <w:rFonts w:ascii="Times New Roman" w:hAnsi="Times New Roman" w:cs="Times New Roman"/>
          <w:sz w:val="28"/>
          <w:szCs w:val="28"/>
        </w:rPr>
        <w:lastRenderedPageBreak/>
        <w:t xml:space="preserve">только разовьет мелкую моторику, но и пространственное </w:t>
      </w:r>
      <w:proofErr w:type="gramStart"/>
      <w:r w:rsidRPr="003209E6">
        <w:rPr>
          <w:rFonts w:ascii="Times New Roman" w:hAnsi="Times New Roman" w:cs="Times New Roman"/>
          <w:sz w:val="28"/>
          <w:szCs w:val="28"/>
        </w:rPr>
        <w:t>воображение</w:t>
      </w:r>
      <w:proofErr w:type="gramEnd"/>
      <w:r w:rsidRPr="003209E6">
        <w:rPr>
          <w:rFonts w:ascii="Times New Roman" w:hAnsi="Times New Roman" w:cs="Times New Roman"/>
          <w:sz w:val="28"/>
          <w:szCs w:val="28"/>
        </w:rPr>
        <w:t xml:space="preserve"> и творческое мышление.</w:t>
      </w:r>
    </w:p>
    <w:p w:rsid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p>
    <w:p w:rsidR="003209E6" w:rsidRDefault="003209E6" w:rsidP="003209E6">
      <w:pPr>
        <w:shd w:val="clear" w:color="auto" w:fill="FBD4B4" w:themeFill="accent6" w:themeFillTint="66"/>
        <w:spacing w:after="0" w:line="240" w:lineRule="auto"/>
        <w:jc w:val="both"/>
        <w:rPr>
          <w:rFonts w:ascii="Times New Roman" w:hAnsi="Times New Roman" w:cs="Times New Roman"/>
          <w:sz w:val="28"/>
          <w:szCs w:val="28"/>
        </w:rPr>
      </w:pP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r w:rsidRPr="003209E6">
        <w:rPr>
          <w:rFonts w:ascii="Times New Roman" w:hAnsi="Times New Roman" w:cs="Times New Roman"/>
          <w:sz w:val="28"/>
          <w:szCs w:val="28"/>
        </w:rPr>
        <w:t xml:space="preserve">Однако стоит запомнить одну простую вещь.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3209E6">
        <w:rPr>
          <w:rFonts w:ascii="Times New Roman" w:hAnsi="Times New Roman" w:cs="Times New Roman"/>
          <w:sz w:val="28"/>
          <w:szCs w:val="28"/>
        </w:rPr>
        <w:t>более плавными</w:t>
      </w:r>
      <w:proofErr w:type="gramEnd"/>
      <w:r w:rsidRPr="003209E6">
        <w:rPr>
          <w:rFonts w:ascii="Times New Roman" w:hAnsi="Times New Roman" w:cs="Times New Roman"/>
          <w:sz w:val="28"/>
          <w:szCs w:val="28"/>
        </w:rPr>
        <w:t>, четкими и скоординированными.</w:t>
      </w: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p>
    <w:p w:rsidR="005F16EB" w:rsidRPr="003209E6" w:rsidRDefault="005F16EB" w:rsidP="003209E6">
      <w:pPr>
        <w:shd w:val="clear" w:color="auto" w:fill="FBD4B4" w:themeFill="accent6" w:themeFillTint="66"/>
        <w:spacing w:after="0" w:line="240" w:lineRule="auto"/>
        <w:jc w:val="both"/>
        <w:rPr>
          <w:rFonts w:ascii="Times New Roman" w:hAnsi="Times New Roman" w:cs="Times New Roman"/>
          <w:sz w:val="28"/>
          <w:szCs w:val="28"/>
        </w:rPr>
      </w:pPr>
    </w:p>
    <w:p w:rsidR="001B14B3" w:rsidRDefault="005F16EB" w:rsidP="003209E6">
      <w:pPr>
        <w:shd w:val="clear" w:color="auto" w:fill="FBD4B4" w:themeFill="accent6" w:themeFillTint="66"/>
        <w:spacing w:after="0" w:line="240" w:lineRule="auto"/>
        <w:jc w:val="center"/>
        <w:rPr>
          <w:rFonts w:ascii="Times New Roman" w:hAnsi="Times New Roman" w:cs="Times New Roman"/>
          <w:sz w:val="24"/>
          <w:szCs w:val="24"/>
        </w:rPr>
      </w:pPr>
      <w:r>
        <w:rPr>
          <w:noProof/>
        </w:rPr>
        <w:drawing>
          <wp:inline distT="0" distB="0" distL="0" distR="0" wp14:anchorId="1B4E764E" wp14:editId="2C1D4F4D">
            <wp:extent cx="5804899" cy="3030877"/>
            <wp:effectExtent l="19050" t="0" r="5351" b="0"/>
            <wp:docPr id="1" name="Рисунок 1" descr="http://www.o-krohe.ru/images/article/orig/2017/10/razvivayushchie-zanyatiya-dlya-detej-2-le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rohe.ru/images/article/orig/2017/10/razvivayushchie-zanyatiya-dlya-detej-2-let-7.jpg"/>
                    <pic:cNvPicPr>
                      <a:picLocks noChangeAspect="1" noChangeArrowheads="1"/>
                    </pic:cNvPicPr>
                  </pic:nvPicPr>
                  <pic:blipFill>
                    <a:blip r:embed="rId5"/>
                    <a:srcRect/>
                    <a:stretch>
                      <a:fillRect/>
                    </a:stretch>
                  </pic:blipFill>
                  <pic:spPr bwMode="auto">
                    <a:xfrm>
                      <a:off x="0" y="0"/>
                      <a:ext cx="5804526" cy="3030682"/>
                    </a:xfrm>
                    <a:prstGeom prst="rect">
                      <a:avLst/>
                    </a:prstGeom>
                    <a:noFill/>
                    <a:ln w="9525">
                      <a:noFill/>
                      <a:miter lim="800000"/>
                      <a:headEnd/>
                      <a:tailEnd/>
                    </a:ln>
                  </pic:spPr>
                </pic:pic>
              </a:graphicData>
            </a:graphic>
          </wp:inline>
        </w:drawing>
      </w: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Pr="005F16EB"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5F16EB"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 п</w:t>
      </w:r>
      <w:r w:rsidR="005F16EB" w:rsidRPr="005F16EB">
        <w:rPr>
          <w:rFonts w:ascii="Times New Roman" w:hAnsi="Times New Roman" w:cs="Times New Roman"/>
          <w:sz w:val="24"/>
          <w:szCs w:val="24"/>
        </w:rPr>
        <w:t xml:space="preserve">едагог-психолог </w:t>
      </w:r>
      <w:r>
        <w:rPr>
          <w:rFonts w:ascii="Times New Roman" w:hAnsi="Times New Roman" w:cs="Times New Roman"/>
          <w:sz w:val="24"/>
          <w:szCs w:val="24"/>
        </w:rPr>
        <w:t xml:space="preserve">МОУ Детский сад № 341 </w:t>
      </w:r>
      <w:proofErr w:type="spellStart"/>
      <w:r>
        <w:rPr>
          <w:rFonts w:ascii="Times New Roman" w:hAnsi="Times New Roman" w:cs="Times New Roman"/>
          <w:sz w:val="24"/>
          <w:szCs w:val="24"/>
        </w:rPr>
        <w:t>М.Ю.Кудряшова</w:t>
      </w:r>
      <w:proofErr w:type="spellEnd"/>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p>
    <w:p w:rsidR="003209E6" w:rsidRDefault="003209E6" w:rsidP="003209E6">
      <w:pPr>
        <w:shd w:val="clear" w:color="auto" w:fill="FBD4B4" w:themeFill="accent6" w:themeFillTint="66"/>
        <w:spacing w:after="0" w:line="240" w:lineRule="auto"/>
        <w:jc w:val="center"/>
        <w:rPr>
          <w:rFonts w:ascii="Times New Roman" w:hAnsi="Times New Roman" w:cs="Times New Roman"/>
          <w:sz w:val="24"/>
          <w:szCs w:val="24"/>
        </w:rPr>
      </w:pPr>
      <w:bookmarkStart w:id="0" w:name="_GoBack"/>
      <w:bookmarkEnd w:id="0"/>
    </w:p>
    <w:sectPr w:rsidR="003209E6" w:rsidSect="003B3F7B">
      <w:pgSz w:w="11906" w:h="16838"/>
      <w:pgMar w:top="720" w:right="720" w:bottom="720" w:left="72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B3"/>
    <w:rsid w:val="001770D3"/>
    <w:rsid w:val="001B14B3"/>
    <w:rsid w:val="00244707"/>
    <w:rsid w:val="002A01F3"/>
    <w:rsid w:val="003209E6"/>
    <w:rsid w:val="003B3F7B"/>
    <w:rsid w:val="00527F10"/>
    <w:rsid w:val="005F16EB"/>
    <w:rsid w:val="009709A9"/>
    <w:rsid w:val="00FB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B14B3"/>
  </w:style>
  <w:style w:type="paragraph" w:styleId="a3">
    <w:name w:val="Balloon Text"/>
    <w:basedOn w:val="a"/>
    <w:link w:val="a4"/>
    <w:uiPriority w:val="99"/>
    <w:semiHidden/>
    <w:unhideWhenUsed/>
    <w:rsid w:val="005F1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B14B3"/>
  </w:style>
  <w:style w:type="paragraph" w:styleId="a3">
    <w:name w:val="Balloon Text"/>
    <w:basedOn w:val="a"/>
    <w:link w:val="a4"/>
    <w:uiPriority w:val="99"/>
    <w:semiHidden/>
    <w:unhideWhenUsed/>
    <w:rsid w:val="005F1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2023-10-10T12:27:00Z</dcterms:created>
  <dcterms:modified xsi:type="dcterms:W3CDTF">2023-10-10T12:45:00Z</dcterms:modified>
</cp:coreProperties>
</file>